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CF" w:rsidRPr="001E59CF" w:rsidRDefault="001E59CF" w:rsidP="001E59CF">
      <w:pPr>
        <w:widowControl/>
        <w:spacing w:before="100" w:beforeAutospacing="1" w:after="100" w:afterAutospacing="1"/>
        <w:jc w:val="left"/>
        <w:outlineLvl w:val="0"/>
        <w:rPr>
          <w:rFonts w:ascii="宋体" w:eastAsia="宋体" w:hAnsi="宋体" w:cs="宋体"/>
          <w:b/>
          <w:bCs/>
          <w:kern w:val="36"/>
          <w:sz w:val="48"/>
          <w:szCs w:val="48"/>
        </w:rPr>
      </w:pPr>
      <w:r w:rsidRPr="001E59CF">
        <w:rPr>
          <w:rFonts w:ascii="宋体" w:eastAsia="宋体" w:hAnsi="宋体" w:cs="宋体"/>
          <w:b/>
          <w:bCs/>
          <w:kern w:val="36"/>
          <w:sz w:val="48"/>
          <w:szCs w:val="48"/>
        </w:rPr>
        <w:t>国务院办公厅关于转发教育部等部门“十四五”特殊教育发展提升行动计划的通知</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国办发〔2021〕60号</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各省、自治区、直辖市人民政府，国务院各部委、各直属机构：</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教育部、国家发展改革委、民政部、财政部、人力资源社会保障部、国家卫生健康委、中国残联《“十四五”特殊教育发展提升行动计划》已经国务院同意，现转发给你们，请认真贯彻落实。</w:t>
      </w:r>
    </w:p>
    <w:p w:rsidR="001E59CF" w:rsidRPr="001E59CF" w:rsidRDefault="001E59CF" w:rsidP="001E59CF">
      <w:pPr>
        <w:widowControl/>
        <w:spacing w:before="100" w:beforeAutospacing="1" w:after="100" w:afterAutospacing="1"/>
        <w:jc w:val="right"/>
        <w:rPr>
          <w:rFonts w:ascii="宋体" w:eastAsia="宋体" w:hAnsi="宋体" w:cs="宋体"/>
          <w:kern w:val="0"/>
          <w:sz w:val="24"/>
          <w:szCs w:val="24"/>
        </w:rPr>
      </w:pPr>
      <w:r w:rsidRPr="001E59CF">
        <w:rPr>
          <w:rFonts w:ascii="宋体" w:eastAsia="宋体" w:hAnsi="宋体" w:cs="宋体"/>
          <w:kern w:val="0"/>
          <w:sz w:val="24"/>
          <w:szCs w:val="24"/>
        </w:rPr>
        <w:t>国务院办公厅</w:t>
      </w:r>
    </w:p>
    <w:p w:rsidR="001E59CF" w:rsidRPr="001E59CF" w:rsidRDefault="001E59CF" w:rsidP="001E59CF">
      <w:pPr>
        <w:widowControl/>
        <w:spacing w:before="100" w:beforeAutospacing="1" w:after="100" w:afterAutospacing="1"/>
        <w:jc w:val="right"/>
        <w:rPr>
          <w:rFonts w:ascii="宋体" w:eastAsia="宋体" w:hAnsi="宋体" w:cs="宋体"/>
          <w:kern w:val="0"/>
          <w:sz w:val="24"/>
          <w:szCs w:val="24"/>
        </w:rPr>
      </w:pPr>
      <w:r w:rsidRPr="001E59CF">
        <w:rPr>
          <w:rFonts w:ascii="宋体" w:eastAsia="宋体" w:hAnsi="宋体" w:cs="宋体"/>
          <w:kern w:val="0"/>
          <w:sz w:val="24"/>
          <w:szCs w:val="24"/>
        </w:rPr>
        <w:t>2021年12月31日</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（此件公开发布）</w:t>
      </w:r>
    </w:p>
    <w:p w:rsidR="001E59CF" w:rsidRPr="001E59CF" w:rsidRDefault="001E59CF" w:rsidP="001E59CF">
      <w:pPr>
        <w:widowControl/>
        <w:spacing w:before="100" w:beforeAutospacing="1" w:after="100" w:afterAutospacing="1"/>
        <w:jc w:val="center"/>
        <w:rPr>
          <w:rFonts w:ascii="宋体" w:eastAsia="宋体" w:hAnsi="宋体" w:cs="宋体"/>
          <w:kern w:val="0"/>
          <w:sz w:val="24"/>
          <w:szCs w:val="24"/>
        </w:rPr>
      </w:pPr>
      <w:r w:rsidRPr="001E59CF">
        <w:rPr>
          <w:rFonts w:ascii="宋体" w:eastAsia="宋体" w:hAnsi="宋体" w:cs="宋体"/>
          <w:b/>
          <w:bCs/>
          <w:kern w:val="0"/>
          <w:sz w:val="24"/>
          <w:szCs w:val="24"/>
        </w:rPr>
        <w:t>“十四五”特殊教育发展提升行动计划</w:t>
      </w:r>
    </w:p>
    <w:p w:rsidR="001E59CF" w:rsidRPr="001E59CF" w:rsidRDefault="001E59CF" w:rsidP="001E59CF">
      <w:pPr>
        <w:widowControl/>
        <w:spacing w:before="100" w:beforeAutospacing="1" w:after="100" w:afterAutospacing="1"/>
        <w:jc w:val="center"/>
        <w:rPr>
          <w:rFonts w:ascii="宋体" w:eastAsia="宋体" w:hAnsi="宋体" w:cs="宋体"/>
          <w:kern w:val="0"/>
          <w:sz w:val="24"/>
          <w:szCs w:val="24"/>
        </w:rPr>
      </w:pPr>
      <w:r w:rsidRPr="001E59CF">
        <w:rPr>
          <w:rFonts w:ascii="楷体" w:eastAsia="楷体" w:hAnsi="楷体" w:cs="宋体"/>
          <w:kern w:val="0"/>
          <w:sz w:val="24"/>
          <w:szCs w:val="24"/>
        </w:rPr>
        <w:t>教育部 国家发展改革委 民政部 财政部</w:t>
      </w:r>
    </w:p>
    <w:p w:rsidR="001E59CF" w:rsidRPr="001E59CF" w:rsidRDefault="001E59CF" w:rsidP="001E59CF">
      <w:pPr>
        <w:widowControl/>
        <w:spacing w:before="100" w:beforeAutospacing="1" w:after="100" w:afterAutospacing="1"/>
        <w:jc w:val="center"/>
        <w:rPr>
          <w:rFonts w:ascii="宋体" w:eastAsia="宋体" w:hAnsi="宋体" w:cs="宋体"/>
          <w:kern w:val="0"/>
          <w:sz w:val="24"/>
          <w:szCs w:val="24"/>
        </w:rPr>
      </w:pPr>
      <w:r w:rsidRPr="001E59CF">
        <w:rPr>
          <w:rFonts w:ascii="楷体" w:eastAsia="楷体" w:hAnsi="楷体" w:cs="宋体"/>
          <w:kern w:val="0"/>
          <w:sz w:val="24"/>
          <w:szCs w:val="24"/>
        </w:rPr>
        <w:t>人力资源社会保障部 国家卫生健康委 中国残联</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特殊教育主要是面向视力、听力、言语、肢体、智力、精神、多重残疾以及其他有特殊需要的儿童青少年提供的教育，是教育事业的重要组成部分，是建设高质量教育体系的重要内容，是衡量社会文明进步的重要标志。党中央、国务院高度重视特殊教育，党的十八大以来，国家组织实施了两期特殊教育提升计划，特殊教育普及水平、保障条件和教育质量得到显著提升，但还存在发展不平衡不充分等问题，仍是教育领域的薄弱环节。为认真贯彻党中央、国务院决策部署，推动特殊教育高质量发展，特制定本计划。</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w:t>
      </w:r>
      <w:r w:rsidRPr="001E59CF">
        <w:rPr>
          <w:rFonts w:ascii="宋体" w:eastAsia="宋体" w:hAnsi="宋体" w:cs="宋体"/>
          <w:b/>
          <w:bCs/>
          <w:kern w:val="0"/>
          <w:sz w:val="24"/>
          <w:szCs w:val="24"/>
        </w:rPr>
        <w:t>一、总体要求</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一）指导思想。以习近平新时代中国特色社会主义思想为指导，深入贯彻落实党的十九大和十九届历次全会精神，全面贯彻党的教育方针，落实立德树人根本任务，遵循特殊教育规律，以适宜融合为目标，按照拓展学段服务、推进融合教育、提升支撑能力的基本思路，加快健全特殊教育体系，不断完善特殊教育保障机制，全面提高特殊教育质量，促进残疾儿童青少年自尊、自信、自强、自立，实现最大限度的发展，切实增强残疾儿童青少年家庭福祉，努力使残疾儿童青少年成长为国家有用之才。</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（二）基本原则。</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lastRenderedPageBreak/>
        <w:t xml:space="preserve">　　——坚持政府主导、特教特办。落实政府主体责任，加强特殊教育统筹规划和条件保障，加大政策、资金、项目向特殊教育倾斜力度，在普惠政策基础上给予特别扶持，补齐发展短板。</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坚持精准施策、分类推进。根据不同地区经济发展、人口分布等情况，因地制宜，合理布局，统筹推进区域内特殊教育改革发展。针对不同类别、不同程度、不同年龄残疾儿童青少年的需要，科学评估、合理安置、分类施教。</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——坚持促进公平、实现共享。切实保障残疾儿童青少年平等接受教育的权利，做到有教无类，促进他们共享发展成果，让每一名残疾儿童青少年都有人生出彩机会。</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——坚持尊重差异、多元融合。尊重残疾儿童青少年身心发展特点和个体差异，做到因材施教，实现适宜发展，让残疾儿童青少年和普通儿童青少年在融合环境中相互理解尊重、共同成长进步。</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（三）主要目标。到2025年，高质量的特殊教育体系初步建立。</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——普及程度显著提高，适龄残疾儿童义务教育入学率达到97%，非义务教育阶段残疾儿童青少年入学机会明显增加。</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教育质量全面提升，课程教材体系进一步完善，教育模式更加多样，课程教学改革不断深化，特殊教育质量评价制度基本建立。融合教育全面推进，普通教育、职业教育、医疗康复、信息技术与特殊教育进一步深度融合。</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保障机制进一步完善，继续对家庭经济困难残疾学生实行高中阶段免费教育，确保家庭经济困难残疾学生优先获得资助，逐步提高特殊教育经费保障水平。教师队伍建设进一步加强，数量充足，结构合理，专业水平进一步提升，待遇保障进一步提高。</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w:t>
      </w:r>
      <w:r w:rsidRPr="001E59CF">
        <w:rPr>
          <w:rFonts w:ascii="宋体" w:eastAsia="宋体" w:hAnsi="宋体" w:cs="宋体"/>
          <w:b/>
          <w:bCs/>
          <w:kern w:val="0"/>
          <w:sz w:val="24"/>
          <w:szCs w:val="24"/>
        </w:rPr>
        <w:t>二、拓展学段服务，加快健全特殊教育体系</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四）持续提高残疾儿童义务教育普及水平。以县级为单位健全残疾儿童招生入学联动工作机制，依据有关标准对残疾儿童身体状况、接受教育和适应学校学习生活能力进行全面规范评估，适宜安置每一名残疾儿童。压实义务教育阶段普通学校接收残疾儿童随班就读工作责任，建立健全学校随班就读工作长效机制，确保适龄残疾儿童应随尽随、就近就便优先入学。加强特殊教育学校建设，鼓励20万人口以上的县（市、区、旗）办好一所达到标准的特殊教育学校。残疾儿童较多且现有特殊教育学校学位不足的县（市、区、旗），要根据需要合理规划布局，满足残疾儿童入学需求。20万人口以下的县（市、区、旗）要因地制宜合理配置特殊教育资源，鼓励在九年一贯制学校或寄宿制学校设立特教班。针对孤独症儿童教育基础相对薄弱的实际，要合理布局孤独症儿童特殊教育学校，鼓励省会城市、计划单列市及较大城市建设孤独症儿童特殊教育学校。保障儿童福利机构内具备接受教育能力的适龄残疾儿童接受中小学教育并纳入学籍管理，推动特殊教育学校在本地儿童福利机构设立特教班。健全送教上门制度，推动各省</w:t>
      </w:r>
      <w:r w:rsidRPr="001E59CF">
        <w:rPr>
          <w:rFonts w:ascii="宋体" w:eastAsia="宋体" w:hAnsi="宋体" w:cs="宋体"/>
          <w:kern w:val="0"/>
          <w:sz w:val="24"/>
          <w:szCs w:val="24"/>
        </w:rPr>
        <w:lastRenderedPageBreak/>
        <w:t>（自治区、直辖市）完善送教上门服务标准，科学认定服务对象，规范送教上门形式和内容，加强送教服务过程管理，提高送教服务工作质量，能够入校就读的残疾儿童不纳入送教上门范围。</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五）大力发展非义务教育阶段特殊教育。积极发展学前特殊教育，鼓励普通幼儿园接收具有接受普通教育能力的残疾儿童就近入园随班就读，推动特殊教育学校和有条件的儿童福利机构、残疾儿童康复机构普遍增设学前部或附设幼儿园，鼓励设置专门招收残疾儿童的特殊教育幼儿园（班），尽早为残疾儿童提供适宜的保育、教育、康复、干预服务。着力发展以职业教育为主的高中阶段特殊教育，支持普通中等职业学校和普通高中接收残疾学生随班就读。推动特殊教育学校增设职教部（班），鼓励普通中等职业学校增设特教部（班），到2025年实现每个市（地、州、盟）和有条件的县（市、区、旗）都有一个残疾人中等职教部（班），在每个省（自治区、直辖市）至少办好一所残疾人中等职业学校和盲、聋高中（部）。鼓励有条件的地区建立从幼儿园到高中全学段衔接的十五年一贯制特殊教育学校。稳步发展高等特殊教育，加强高校特殊教育学院建设，增设适合残疾学生就读的相关专业，完善残疾学生就读普通高校措施。支持普通高校、开放大学、成人高校等面向残疾人开展继续教育，畅通和完善残疾人终身学习通道。</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w:t>
      </w:r>
      <w:r w:rsidRPr="001E59CF">
        <w:rPr>
          <w:rFonts w:ascii="宋体" w:eastAsia="宋体" w:hAnsi="宋体" w:cs="宋体"/>
          <w:b/>
          <w:bCs/>
          <w:kern w:val="0"/>
          <w:sz w:val="24"/>
          <w:szCs w:val="24"/>
        </w:rPr>
        <w:t>三、推进融合教育，全面提高特殊教育质量</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六）加强普通教育和特殊教育融合。探索适应残疾儿童和普通儿童共同成长的融合教育模式，推动特殊教育学校和普通学校结对帮扶共建、集团化融合办学，创设融合教育环境，推动残疾儿童和普通儿童融合。加强校际资源共享与整合，发挥不同学校优势，推进残疾学生信息上报、教育评估、转衔安置和个别化支持等工作规范及时、科学专业。研究制定义务教育阶段融合教育教学指南，修订特殊教育学校义务教育课程设置实验方案和课程标准。到2023年完成特殊教育学校义务教育各学科课程教材编写，审定通过后的教材列入中小学教学用书目录。开展融合教育示范区示范校创建和优秀教育教学案例遴选，持续推进特殊教育改革实验区综合改革，积极开展特殊教育教师教学基本功展示交流活动。完善特殊教育办学质量评价指标体系。积极探索科学适宜的孤独症儿童培养方式，研究制定孤独症儿童教育指南，逐步建立助教陪读制度，为孤独症儿童更好融入普通学校学习生活提供支持。加大力度推广使用国家通用手语和国家通用盲文。</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七）推动职业教育和特殊教育融合。支持特殊教育学校职教部（班）和职业学校特教部（班）开设适应残疾学生学习特点和市场需求的专业，积极探索设置面向智力残疾、多重残疾和孤独症等残疾学生的专业，同步促进残疾人的康复与职业技能提升，让残疾学生有一技之长，为将来就业创业奠定基础。探索开展面向残疾学生的“学历证书+若干职业技能等级证书”制度试点，将证书培训内容有机融入专业培养方案，优化课程设置和教学内容，提高残疾学生培养的灵活性、适应性、针对性。支持各种职业教育培训机构加强残疾学生职业技能培训，积极开展残疾学生生涯规划和就业指导，切实做好残疾学生教育与就业衔接工作。对面向残疾学生开放的职业教育实习实训基地提供支持。</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lastRenderedPageBreak/>
        <w:t xml:space="preserve">　　（八）促进医疗康复、信息技术与特殊教育融合。教育、卫生健康、民政、残联等部门和单位协同推进，加强医疗机构、妇幼保健机构、儿童福利机构、康复机构与学校合作，提高残疾学生评估鉴定、入学安置、教育教学、康复训练的针对性和有效性。实施辅助器具进校园工程，优先为义务教育阶段残疾儿童科学提供辅助器具适配及服务。鼓励有条件的地方充分应用互联网、云计算、大数据、虚拟现实和人工智能等新技术，推进特殊教育智慧校园、智慧课堂建设。推动残疾儿童青少年相关数据互通共享。开发特殊教育数字化课程教学资源，扩大优质资源覆盖面。</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w:t>
      </w:r>
      <w:r w:rsidRPr="001E59CF">
        <w:rPr>
          <w:rFonts w:ascii="宋体" w:eastAsia="宋体" w:hAnsi="宋体" w:cs="宋体"/>
          <w:b/>
          <w:bCs/>
          <w:kern w:val="0"/>
          <w:sz w:val="24"/>
          <w:szCs w:val="24"/>
        </w:rPr>
        <w:t>四、提升支撑能力，不断完善特殊教育保障机制</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九）改善特殊教育办学条件。支持特殊教育学校和普通学校资源教室配备满足残疾学生需求的教育教学、康复训练等仪器设备和图书。加强学校无障碍设施设备建设配备，为残疾学生在校学习生活提供无障碍支持服务。大力推进国家、省、市、县、校五级特殊教育资源中心建设。依托高校和科研机构建设若干个国家级特殊教育资源中心，依托现有特殊教育资源加快建设省、市、县级特殊教育资源中心，鼓励依托设在乡镇（街道）的小学和初中因地制宜建设特殊教育资源中心，逐步实现各级特殊教育资源中心全覆盖。</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十）巩固完善特殊教育经费投入机制。落实并提高义务教育阶段特殊教育学校和随班就读残疾学生生均公用经费补助标准，到2025年将义务教育阶段特殊教育生均公用经费补助标准提高至每生每年7000元以上，有条件的地区可适当提高补助水平；各地应落实学前、高中阶段生均拨款政策，继续向特殊教育倾斜。地方财政可设立特殊教育专项补助经费，加强特殊教育基础能力建设。进一步优化完善残疾学生特殊学习用品、干预训练及送教上门教师交通费补助等政策。中央财政特殊教育补助资金重点支持中西部地区特殊教育学校改善办学条件、向重度残疾儿童接受义务教育提供送教上门服务等。落实学生资助政策，确保家庭经济困难残疾学生优先获得资助。鼓励和引导社会力量兴办特殊教育学校，支持符合条件的非营利性社会福利机构向残疾人提供特殊教育，强化民办特殊教育规范管理，确保特殊教育公益属性。积极鼓励企事业单位、社会组织、公民个人捐资助学。</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十一）加强特殊教育教师队伍建设。适当扩大普通高校特殊教育专业招生规模，根据实际需求，优化公费师范生招生结构，倾斜支持特殊教育公费师范生培养；注重培养适应特殊教育需要、具有职业教育能力的特殊教育师资；加大特殊教育专业硕士、博士培养力度。推动师范类专业开设特殊教育课程内容，列为必修课并提高比例，纳入师范专业认证指标体系，落实教师资格考试中含有特殊教育相关内容要求。组织开展特殊教育学校和随班就读普通学校的校长、教师全员培训，将融合教育纳入普通学校教师继续教育必修内容。认真落实特殊教育教师津贴标准，保障特殊教育教师待遇，吸引优秀人才从事特殊教育事业。普通学校（幼儿园）在绩效工资分配中对直接承担残疾学生教育教学工作的教师给予适当倾斜。县级以上教研机构应配足配齐特殊教育教研员。教师职称评聘和表彰奖励向特殊教育教师倾斜。将儿童福利机构、残疾儿童康复机构等机构中依法取得相应教师资格的特殊教育教师，纳入特殊教育教师培训、职称评聘、表彰奖励范围，并按规定享受相关待遇、津贴补贴等。</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lastRenderedPageBreak/>
        <w:t xml:space="preserve">　　</w:t>
      </w:r>
      <w:r w:rsidRPr="001E59CF">
        <w:rPr>
          <w:rFonts w:ascii="宋体" w:eastAsia="宋体" w:hAnsi="宋体" w:cs="宋体"/>
          <w:b/>
          <w:bCs/>
          <w:kern w:val="0"/>
          <w:sz w:val="24"/>
          <w:szCs w:val="24"/>
        </w:rPr>
        <w:t>五、组织实施</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十二）加强组织领导。加强党对特殊教育工作的全面领导，地方各级人民政府要提高政治站位，坚持人民立场，将办好特殊教育纳入重要议事日程，坚持特教特办、重点扶持，统筹安排资金，有效配置资源，确保各项目标任务落到实处。</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十三）健全工作机制。完善多方协调联动的特殊教育推进机制，明确教育、发展改革、民政、财政、人力资源社会保障、卫生健康、残联等部门和单位的职责，形成工作合力。加强省级、市级统筹，落实县级主体责任，加大对欠发达地区和特殊教育薄弱地区的支持力度。建立健全学校与科研、医疗、康复等机构协同的专业支撑工作机制，在全社会营造关心支持特殊教育改革发展的良好氛围。</w:t>
      </w:r>
    </w:p>
    <w:p w:rsidR="001E59CF" w:rsidRPr="001E59CF" w:rsidRDefault="001E59CF" w:rsidP="001E59CF">
      <w:pPr>
        <w:widowControl/>
        <w:spacing w:before="100" w:beforeAutospacing="1" w:after="100" w:afterAutospacing="1"/>
        <w:jc w:val="left"/>
        <w:rPr>
          <w:rFonts w:ascii="宋体" w:eastAsia="宋体" w:hAnsi="宋体" w:cs="宋体"/>
          <w:kern w:val="0"/>
          <w:sz w:val="24"/>
          <w:szCs w:val="24"/>
        </w:rPr>
      </w:pPr>
      <w:r w:rsidRPr="001E59CF">
        <w:rPr>
          <w:rFonts w:ascii="宋体" w:eastAsia="宋体" w:hAnsi="宋体" w:cs="宋体"/>
          <w:kern w:val="0"/>
          <w:sz w:val="24"/>
          <w:szCs w:val="24"/>
        </w:rPr>
        <w:t xml:space="preserve">　　（十四）强化督导评估。在省级人民政府履行教育职责督导评价和义务教育优质均衡发展督导评估认定中，将特殊教育改革发展情况作为重要内容。各地教育督导部门和责任督学要将特殊教育纳入督导范围。省级人民政府要加强对特殊教育发展提升行动计划实施情况的指导与督查，将落实情况纳入市县两级政府绩效考核，建立激励与问责机制，确保特殊教育发展提升行动计划有效实施。</w:t>
      </w:r>
    </w:p>
    <w:p w:rsidR="001E59CF" w:rsidRPr="001E59CF" w:rsidRDefault="001E59CF" w:rsidP="001E59CF">
      <w:pPr>
        <w:widowControl/>
        <w:jc w:val="left"/>
        <w:rPr>
          <w:rFonts w:ascii="宋体" w:eastAsia="宋体" w:hAnsi="宋体" w:cs="宋体"/>
          <w:kern w:val="0"/>
          <w:sz w:val="24"/>
          <w:szCs w:val="24"/>
        </w:rPr>
      </w:pPr>
    </w:p>
    <w:p w:rsidR="00683BCF" w:rsidRDefault="00683BCF"/>
    <w:sectPr w:rsidR="00683BCF" w:rsidSect="00683B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59CF"/>
    <w:rsid w:val="001E59CF"/>
    <w:rsid w:val="00683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BCF"/>
    <w:pPr>
      <w:widowControl w:val="0"/>
      <w:jc w:val="both"/>
    </w:pPr>
  </w:style>
  <w:style w:type="paragraph" w:styleId="1">
    <w:name w:val="heading 1"/>
    <w:basedOn w:val="a"/>
    <w:link w:val="1Char"/>
    <w:uiPriority w:val="9"/>
    <w:qFormat/>
    <w:rsid w:val="001E59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59CF"/>
    <w:rPr>
      <w:rFonts w:ascii="宋体" w:eastAsia="宋体" w:hAnsi="宋体" w:cs="宋体"/>
      <w:b/>
      <w:bCs/>
      <w:kern w:val="36"/>
      <w:sz w:val="48"/>
      <w:szCs w:val="48"/>
    </w:rPr>
  </w:style>
  <w:style w:type="paragraph" w:styleId="a3">
    <w:name w:val="Normal (Web)"/>
    <w:basedOn w:val="a"/>
    <w:uiPriority w:val="99"/>
    <w:semiHidden/>
    <w:unhideWhenUsed/>
    <w:rsid w:val="001E59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12501255">
      <w:bodyDiv w:val="1"/>
      <w:marLeft w:val="0"/>
      <w:marRight w:val="0"/>
      <w:marTop w:val="0"/>
      <w:marBottom w:val="0"/>
      <w:divBdr>
        <w:top w:val="none" w:sz="0" w:space="0" w:color="auto"/>
        <w:left w:val="none" w:sz="0" w:space="0" w:color="auto"/>
        <w:bottom w:val="none" w:sz="0" w:space="0" w:color="auto"/>
        <w:right w:val="none" w:sz="0" w:space="0" w:color="auto"/>
      </w:divBdr>
      <w:divsChild>
        <w:div w:id="173110528">
          <w:marLeft w:val="0"/>
          <w:marRight w:val="0"/>
          <w:marTop w:val="0"/>
          <w:marBottom w:val="0"/>
          <w:divBdr>
            <w:top w:val="none" w:sz="0" w:space="0" w:color="auto"/>
            <w:left w:val="none" w:sz="0" w:space="0" w:color="auto"/>
            <w:bottom w:val="none" w:sz="0" w:space="0" w:color="auto"/>
            <w:right w:val="none" w:sz="0" w:space="0" w:color="auto"/>
          </w:divBdr>
        </w:div>
        <w:div w:id="62739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2023-05-02T07:34:00Z</dcterms:created>
  <dcterms:modified xsi:type="dcterms:W3CDTF">2023-05-02T07:34:00Z</dcterms:modified>
</cp:coreProperties>
</file>